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8B19AD" w:rsidRPr="00F82EE2" w14:paraId="36D512F0" w14:textId="77777777" w:rsidTr="00B178C7">
        <w:tc>
          <w:tcPr>
            <w:tcW w:w="10343" w:type="dxa"/>
            <w:gridSpan w:val="3"/>
          </w:tcPr>
          <w:p w14:paraId="54D2D227" w14:textId="30CF642E" w:rsidR="008B19AD" w:rsidRPr="003C2B51" w:rsidRDefault="00567DD7" w:rsidP="008B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C2B51">
              <w:rPr>
                <w:rFonts w:ascii="Times New Roman" w:hAnsi="Times New Roman" w:cs="Times New Roman"/>
                <w:b/>
                <w:bCs/>
              </w:rPr>
              <w:t xml:space="preserve">Türkçe </w:t>
            </w:r>
            <w:r w:rsidR="006D565D" w:rsidRPr="003C2B51">
              <w:rPr>
                <w:rFonts w:ascii="Times New Roman" w:hAnsi="Times New Roman" w:cs="Times New Roman"/>
                <w:b/>
                <w:bCs/>
              </w:rPr>
              <w:t>Dersi Ortak Sınav Kazanım Listesi</w:t>
            </w:r>
          </w:p>
        </w:tc>
      </w:tr>
      <w:tr w:rsidR="00667C5C" w:rsidRPr="00F82EE2" w14:paraId="1E8C4C5C" w14:textId="77777777" w:rsidTr="00B178C7">
        <w:tc>
          <w:tcPr>
            <w:tcW w:w="988" w:type="dxa"/>
            <w:shd w:val="clear" w:color="D9E1F2" w:fill="D9E1F2"/>
            <w:vAlign w:val="center"/>
          </w:tcPr>
          <w:p w14:paraId="55EB186C" w14:textId="13083376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714C62B" w14:textId="06C06460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3033EC8" w14:textId="6957900D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B7325C" w:rsidRPr="00F82EE2" w14:paraId="0E1B5D9C" w14:textId="77777777" w:rsidTr="00B178C7">
        <w:tc>
          <w:tcPr>
            <w:tcW w:w="988" w:type="dxa"/>
            <w:shd w:val="clear" w:color="auto" w:fill="auto"/>
            <w:vAlign w:val="center"/>
          </w:tcPr>
          <w:p w14:paraId="075A26C3" w14:textId="6E9DDDAD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DC94E" w14:textId="7778BE52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T.7.3.12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706D3B" w14:textId="4E2CCF0E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Fiillerin anlam özelliklerini fark eder.</w:t>
            </w:r>
          </w:p>
        </w:tc>
      </w:tr>
      <w:tr w:rsidR="00B7325C" w:rsidRPr="00F82EE2" w14:paraId="49572932" w14:textId="77777777" w:rsidTr="00B178C7">
        <w:tc>
          <w:tcPr>
            <w:tcW w:w="988" w:type="dxa"/>
            <w:shd w:val="clear" w:color="D9E1F2" w:fill="D9E1F2"/>
            <w:vAlign w:val="center"/>
          </w:tcPr>
          <w:p w14:paraId="4AE2CFBC" w14:textId="42B7B0E2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7A48439F" w14:textId="6E2A5921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T.7.3.17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41573348" w14:textId="110FA9CE" w:rsidR="00B7325C" w:rsidRPr="00F82EE2" w:rsidRDefault="00B7325C" w:rsidP="00B7325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Metnin ana fikrini belirler.</w:t>
            </w:r>
          </w:p>
        </w:tc>
      </w:tr>
      <w:tr w:rsidR="00B7325C" w:rsidRPr="00F82EE2" w14:paraId="3B16D107" w14:textId="77777777" w:rsidTr="00B178C7">
        <w:tc>
          <w:tcPr>
            <w:tcW w:w="988" w:type="dxa"/>
            <w:shd w:val="clear" w:color="auto" w:fill="auto"/>
            <w:vAlign w:val="center"/>
          </w:tcPr>
          <w:p w14:paraId="2FD44D6A" w14:textId="1E623F3B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AA4B6" w14:textId="69AA453E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T.7.3.25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7DC5B6" w14:textId="7D3C4EA5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Metinler arası karşılaştırma yapar.</w:t>
            </w:r>
          </w:p>
        </w:tc>
      </w:tr>
      <w:tr w:rsidR="00B7325C" w:rsidRPr="00F82EE2" w14:paraId="35F9F6F3" w14:textId="77777777" w:rsidTr="00B178C7">
        <w:tc>
          <w:tcPr>
            <w:tcW w:w="988" w:type="dxa"/>
            <w:shd w:val="clear" w:color="D9E1F2" w:fill="D9E1F2"/>
            <w:vAlign w:val="center"/>
          </w:tcPr>
          <w:p w14:paraId="1B13C9B6" w14:textId="34091C3B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612E1405" w14:textId="442F37E9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T.7.3.5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FC2F9E7" w14:textId="1DB9A889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Bağlamdan hareketle bilmediği kelime ve kelime gruplarının anlamını tahmin eder.</w:t>
            </w:r>
          </w:p>
        </w:tc>
      </w:tr>
      <w:tr w:rsidR="00B7325C" w:rsidRPr="00F82EE2" w14:paraId="28677B98" w14:textId="77777777" w:rsidTr="00B178C7">
        <w:tc>
          <w:tcPr>
            <w:tcW w:w="988" w:type="dxa"/>
            <w:shd w:val="clear" w:color="auto" w:fill="auto"/>
            <w:vAlign w:val="center"/>
          </w:tcPr>
          <w:p w14:paraId="755DC165" w14:textId="1EB3FCFE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14750" w14:textId="6280BE0F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T.7.3.6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A99935" w14:textId="26752584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Deyimler ve atasözlerinin metne katkısını belirler.</w:t>
            </w:r>
          </w:p>
        </w:tc>
      </w:tr>
      <w:tr w:rsidR="00B7325C" w:rsidRPr="00F82EE2" w14:paraId="0A90CB1F" w14:textId="77777777" w:rsidTr="00B178C7">
        <w:tc>
          <w:tcPr>
            <w:tcW w:w="988" w:type="dxa"/>
            <w:shd w:val="clear" w:color="D9E1F2" w:fill="D9E1F2"/>
            <w:vAlign w:val="center"/>
          </w:tcPr>
          <w:p w14:paraId="24FD3B14" w14:textId="61B4F5BE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21D04556" w14:textId="00082C2E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T.7.3.21</w:t>
            </w:r>
            <w:r w:rsidR="009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4E00AA44" w14:textId="005DF520" w:rsidR="00B7325C" w:rsidRPr="00F82EE2" w:rsidRDefault="00B7325C" w:rsidP="00B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Metindeki </w:t>
            </w:r>
            <w:r w:rsidR="008E7F9B">
              <w:rPr>
                <w:rFonts w:ascii="Times New Roman" w:hAnsi="Times New Roman" w:cs="Times New Roman"/>
              </w:rPr>
              <w:t>hikâye</w:t>
            </w:r>
            <w:r>
              <w:rPr>
                <w:rFonts w:ascii="Times New Roman" w:hAnsi="Times New Roman" w:cs="Times New Roman"/>
              </w:rPr>
              <w:t xml:space="preserve"> unsurlarını belirler.</w:t>
            </w:r>
          </w:p>
        </w:tc>
      </w:tr>
      <w:tr w:rsidR="008E7F9B" w:rsidRPr="00F82EE2" w14:paraId="63CCFCE8" w14:textId="77777777" w:rsidTr="00B178C7">
        <w:tc>
          <w:tcPr>
            <w:tcW w:w="988" w:type="dxa"/>
            <w:shd w:val="clear" w:color="auto" w:fill="auto"/>
            <w:vAlign w:val="center"/>
          </w:tcPr>
          <w:p w14:paraId="6FCD249F" w14:textId="3C2A82B7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2E917" w14:textId="5128810E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T.7.3.28.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B4DE9E" w14:textId="19EBD120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Okudukları ile ilgili çıkarımlarda bulunur.</w:t>
            </w:r>
          </w:p>
        </w:tc>
      </w:tr>
      <w:tr w:rsidR="008E7F9B" w:rsidRPr="00F82EE2" w14:paraId="72EB277E" w14:textId="77777777" w:rsidTr="00B178C7">
        <w:tc>
          <w:tcPr>
            <w:tcW w:w="988" w:type="dxa"/>
            <w:shd w:val="clear" w:color="D9E1F2" w:fill="D9E1F2"/>
            <w:vAlign w:val="center"/>
          </w:tcPr>
          <w:p w14:paraId="4A0F423F" w14:textId="75C5A823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466D4F4A" w14:textId="06C286B4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T.7.3.9.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6A87B301" w14:textId="6FB66534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Fiil çekim eklerinin işlevini ayırt eder.</w:t>
            </w:r>
          </w:p>
        </w:tc>
      </w:tr>
      <w:tr w:rsidR="008E7F9B" w:rsidRPr="00F82EE2" w14:paraId="4CFD02A2" w14:textId="77777777" w:rsidTr="00B178C7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13DF1" w14:textId="169CDA5D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21334" w14:textId="43557679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T.7.3.8.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84C3" w14:textId="40AEE017" w:rsidR="008E7F9B" w:rsidRPr="00F82EE2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Metindeki söz sanatlarını tespit eder.</w:t>
            </w:r>
          </w:p>
        </w:tc>
      </w:tr>
      <w:tr w:rsidR="008E7F9B" w:rsidRPr="00F82EE2" w14:paraId="3418F46B" w14:textId="77777777" w:rsidTr="00B178C7">
        <w:tc>
          <w:tcPr>
            <w:tcW w:w="988" w:type="dxa"/>
            <w:shd w:val="clear" w:color="auto" w:fill="D9E2F3" w:themeFill="accent1" w:themeFillTint="33"/>
            <w:vAlign w:val="center"/>
          </w:tcPr>
          <w:p w14:paraId="1D6BAEDD" w14:textId="6033DFC3" w:rsidR="008E7F9B" w:rsidRPr="00F82EE2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7200776" w14:textId="3FD6249A" w:rsidR="008E7F9B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T.7.4.16.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14:paraId="32CB1608" w14:textId="1546FA25" w:rsidR="008E7F9B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Yazdıklarını düzenler. (virgül, iki nokta, </w:t>
            </w:r>
            <w:proofErr w:type="spellStart"/>
            <w:r>
              <w:rPr>
                <w:rFonts w:ascii="Times New Roman" w:hAnsi="Times New Roman" w:cs="Times New Roman"/>
              </w:rPr>
              <w:t>ki’nin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yazımı, büyük harflerin kullanımı.)</w:t>
            </w:r>
          </w:p>
        </w:tc>
      </w:tr>
      <w:tr w:rsidR="008E7F9B" w:rsidRPr="00F82EE2" w14:paraId="4EC56E90" w14:textId="77777777" w:rsidTr="00B178C7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96DF" w14:textId="706C83DE" w:rsidR="008E7F9B" w:rsidRPr="00F82EE2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B4FD" w14:textId="5EF71AE2" w:rsidR="008E7F9B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T.7.2.7.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45CB" w14:textId="48CF27D8" w:rsidR="008E7F9B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Konuşmalarında yabancı dillerden alınmış dilimize henüz yerleşmemiş sözcüklerin Türkçelerini kullanır.</w:t>
            </w:r>
          </w:p>
        </w:tc>
      </w:tr>
      <w:tr w:rsidR="008E7F9B" w:rsidRPr="00F82EE2" w14:paraId="3194440D" w14:textId="77777777" w:rsidTr="00B178C7">
        <w:tc>
          <w:tcPr>
            <w:tcW w:w="988" w:type="dxa"/>
            <w:shd w:val="clear" w:color="auto" w:fill="D9E2F3" w:themeFill="accent1" w:themeFillTint="33"/>
            <w:vAlign w:val="center"/>
          </w:tcPr>
          <w:p w14:paraId="11508E53" w14:textId="7679FD53" w:rsidR="008E7F9B" w:rsidRPr="00F82EE2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A70B91A" w14:textId="4E3857D8" w:rsidR="008E7F9B" w:rsidRDefault="008E7F9B" w:rsidP="008E7F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T.7.3.2.2.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14:paraId="317A0811" w14:textId="628ED328" w:rsidR="008E7F9B" w:rsidRDefault="008E7F9B" w:rsidP="008E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Metnin içeriğini yorumlar. Metindeki öznel ve nesnel yaklaşımların tespit edilmesini sağlar.</w:t>
            </w:r>
          </w:p>
        </w:tc>
      </w:tr>
    </w:tbl>
    <w:p w14:paraId="1FB10346" w14:textId="3F90D1F6" w:rsidR="002C3E51" w:rsidRPr="00F82EE2" w:rsidRDefault="002C3E51">
      <w:pPr>
        <w:rPr>
          <w:rFonts w:ascii="Times New Roman" w:hAnsi="Times New Roman" w:cs="Times New Roman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667C5C" w:rsidRPr="00F82EE2" w14:paraId="68E99FE5" w14:textId="77777777" w:rsidTr="006D565D">
        <w:tc>
          <w:tcPr>
            <w:tcW w:w="10343" w:type="dxa"/>
            <w:gridSpan w:val="3"/>
          </w:tcPr>
          <w:p w14:paraId="343824D4" w14:textId="620E6A08" w:rsidR="00667C5C" w:rsidRPr="003C2B51" w:rsidRDefault="00567DD7" w:rsidP="002B3E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B51">
              <w:rPr>
                <w:rFonts w:ascii="Times New Roman" w:hAnsi="Times New Roman" w:cs="Times New Roman"/>
                <w:b/>
                <w:bCs/>
              </w:rPr>
              <w:t xml:space="preserve">Fen Bilimleri </w:t>
            </w:r>
            <w:r w:rsidR="006D565D" w:rsidRPr="003C2B51">
              <w:rPr>
                <w:rFonts w:ascii="Times New Roman" w:hAnsi="Times New Roman" w:cs="Times New Roman"/>
                <w:b/>
                <w:bCs/>
              </w:rPr>
              <w:t>Dersi Ortak Sınav Kazanım Listesi</w:t>
            </w:r>
          </w:p>
        </w:tc>
      </w:tr>
      <w:tr w:rsidR="00667C5C" w:rsidRPr="00F82EE2" w14:paraId="12009837" w14:textId="77777777" w:rsidTr="006D565D">
        <w:tc>
          <w:tcPr>
            <w:tcW w:w="988" w:type="dxa"/>
            <w:shd w:val="clear" w:color="D9E1F2" w:fill="D9E1F2"/>
            <w:vAlign w:val="center"/>
          </w:tcPr>
          <w:p w14:paraId="65A80DF3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7B2C037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628E8E93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667C5C" w:rsidRPr="00F82EE2" w14:paraId="3DE1C4AC" w14:textId="77777777" w:rsidTr="006D565D">
        <w:tc>
          <w:tcPr>
            <w:tcW w:w="988" w:type="dxa"/>
            <w:shd w:val="clear" w:color="auto" w:fill="auto"/>
            <w:vAlign w:val="center"/>
          </w:tcPr>
          <w:p w14:paraId="3BDC1E4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2F273" w14:textId="53B6450A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>
              <w:t>F.7.2.3.1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9BD907" w14:textId="7F6D7244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proofErr w:type="spellStart"/>
            <w:r>
              <w:t>Mayozun</w:t>
            </w:r>
            <w:proofErr w:type="spellEnd"/>
            <w:r>
              <w:t xml:space="preserve"> canlılar için önemini açıklar</w:t>
            </w:r>
          </w:p>
        </w:tc>
      </w:tr>
      <w:tr w:rsidR="00667C5C" w:rsidRPr="00F82EE2" w14:paraId="7B2B0975" w14:textId="77777777" w:rsidTr="006D565D">
        <w:tc>
          <w:tcPr>
            <w:tcW w:w="988" w:type="dxa"/>
            <w:shd w:val="clear" w:color="D9E1F2" w:fill="D9E1F2"/>
            <w:vAlign w:val="center"/>
          </w:tcPr>
          <w:p w14:paraId="1942E03D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5A15143" w14:textId="76ADE22F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F.7.2.3.2.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08B74DA9" w14:textId="64B07296" w:rsidR="00667C5C" w:rsidRPr="00F82EE2" w:rsidRDefault="00056170" w:rsidP="002B3E8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 xml:space="preserve">Üreme ana hücrelerinde </w:t>
            </w:r>
            <w:proofErr w:type="spellStart"/>
            <w:r w:rsidRPr="00056170">
              <w:rPr>
                <w:rFonts w:ascii="Times New Roman" w:hAnsi="Times New Roman" w:cs="Times New Roman"/>
              </w:rPr>
              <w:t>mayozun</w:t>
            </w:r>
            <w:proofErr w:type="spellEnd"/>
            <w:r w:rsidRPr="00056170">
              <w:rPr>
                <w:rFonts w:ascii="Times New Roman" w:hAnsi="Times New Roman" w:cs="Times New Roman"/>
              </w:rPr>
              <w:t xml:space="preserve"> nasıl gerçekleştiğini model üzerinde gösterir.</w:t>
            </w:r>
          </w:p>
        </w:tc>
      </w:tr>
      <w:tr w:rsidR="00667C5C" w:rsidRPr="00F82EE2" w14:paraId="7BBA6FC4" w14:textId="77777777" w:rsidTr="006D565D">
        <w:tc>
          <w:tcPr>
            <w:tcW w:w="988" w:type="dxa"/>
            <w:shd w:val="clear" w:color="auto" w:fill="auto"/>
            <w:vAlign w:val="center"/>
          </w:tcPr>
          <w:p w14:paraId="3D16CF21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5081F" w14:textId="2D9D276D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F.7.2.3.3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E54CA6" w14:textId="2178B7D1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056170">
              <w:rPr>
                <w:rFonts w:ascii="Times New Roman" w:hAnsi="Times New Roman" w:cs="Times New Roman"/>
              </w:rPr>
              <w:t>Mayoz</w:t>
            </w:r>
            <w:proofErr w:type="spellEnd"/>
            <w:r w:rsidRPr="00056170">
              <w:rPr>
                <w:rFonts w:ascii="Times New Roman" w:hAnsi="Times New Roman" w:cs="Times New Roman"/>
              </w:rPr>
              <w:t xml:space="preserve"> ve mitoz arasındaki farkları karşılaştırır.</w:t>
            </w:r>
          </w:p>
        </w:tc>
      </w:tr>
      <w:tr w:rsidR="00F82EE2" w:rsidRPr="00F82EE2" w14:paraId="461D3E1A" w14:textId="77777777" w:rsidTr="006D565D">
        <w:tc>
          <w:tcPr>
            <w:tcW w:w="988" w:type="dxa"/>
            <w:shd w:val="clear" w:color="D9E1F2" w:fill="D9E1F2"/>
            <w:vAlign w:val="center"/>
          </w:tcPr>
          <w:p w14:paraId="3A5EAEE2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D67F788" w14:textId="7D05F1F9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F.7.3.1.1.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788FF7AA" w14:textId="75E0DE5E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Kütleye etki eden yer çekimi kuvvetini ağırlık olarak adlandırır.</w:t>
            </w:r>
          </w:p>
        </w:tc>
      </w:tr>
      <w:tr w:rsidR="00667C5C" w:rsidRPr="00F82EE2" w14:paraId="742E78C0" w14:textId="77777777" w:rsidTr="006D565D">
        <w:tc>
          <w:tcPr>
            <w:tcW w:w="988" w:type="dxa"/>
            <w:shd w:val="clear" w:color="auto" w:fill="auto"/>
            <w:vAlign w:val="center"/>
          </w:tcPr>
          <w:p w14:paraId="6AE44355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8168E" w14:textId="3720DB0F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F.7.3.1.2.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861709" w14:textId="79E48438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Kütle ve ağırlık kavramlarını karşılaştırır.</w:t>
            </w:r>
          </w:p>
        </w:tc>
      </w:tr>
      <w:tr w:rsidR="00667C5C" w:rsidRPr="00F82EE2" w14:paraId="343A3D49" w14:textId="77777777" w:rsidTr="006D565D">
        <w:tc>
          <w:tcPr>
            <w:tcW w:w="988" w:type="dxa"/>
            <w:shd w:val="clear" w:color="D9E1F2" w:fill="D9E1F2"/>
            <w:vAlign w:val="center"/>
          </w:tcPr>
          <w:p w14:paraId="35DB5EB4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BCCEA18" w14:textId="4E7FF648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F.7.3.1.3.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F3D783B" w14:textId="23849A7E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Yer çekimini kütle çekimi olarak gök cisimleri temelinde açıklar.</w:t>
            </w:r>
          </w:p>
        </w:tc>
      </w:tr>
      <w:tr w:rsidR="00667C5C" w:rsidRPr="00F82EE2" w14:paraId="6E9EAFCE" w14:textId="77777777" w:rsidTr="006D565D">
        <w:tc>
          <w:tcPr>
            <w:tcW w:w="988" w:type="dxa"/>
            <w:shd w:val="clear" w:color="auto" w:fill="auto"/>
            <w:vAlign w:val="center"/>
          </w:tcPr>
          <w:p w14:paraId="394DE8C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89453" w14:textId="7A85A357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F.7.3.2.1.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8F3987" w14:textId="1C911F46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Fiziksel anlamda yapılan işin, uygulanan kuvvet ve alınan yolla ilişkili olduğunu açıklar.</w:t>
            </w:r>
          </w:p>
        </w:tc>
      </w:tr>
      <w:tr w:rsidR="00667C5C" w:rsidRPr="00F82EE2" w14:paraId="0427FCF6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58CB61C7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0D7302E9" w14:textId="6E527A14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F.7.3.2.2.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1043628A" w14:textId="2A274B38" w:rsidR="00667C5C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Enerjiyi iş kavramı ile ilişkilendirerek, kinetik ve potansiyel enerji olarak sınıflandırır.</w:t>
            </w:r>
          </w:p>
        </w:tc>
      </w:tr>
      <w:tr w:rsidR="00A278BF" w:rsidRPr="00F82EE2" w14:paraId="025CBBA3" w14:textId="77777777" w:rsidTr="006D565D">
        <w:tc>
          <w:tcPr>
            <w:tcW w:w="988" w:type="dxa"/>
            <w:shd w:val="clear" w:color="D9E1F2" w:fill="FFFFFF" w:themeFill="background1"/>
            <w:vAlign w:val="center"/>
          </w:tcPr>
          <w:p w14:paraId="4F6671E2" w14:textId="07DDC5E7" w:rsidR="00A278BF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D9E1F2" w:fill="FFFFFF" w:themeFill="background1"/>
            <w:vAlign w:val="center"/>
          </w:tcPr>
          <w:p w14:paraId="282BD248" w14:textId="06C34082" w:rsidR="00A278BF" w:rsidRPr="00F82EE2" w:rsidRDefault="00056170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056170">
              <w:rPr>
                <w:rFonts w:ascii="Times New Roman" w:hAnsi="Times New Roman" w:cs="Times New Roman"/>
                <w:color w:val="000000"/>
              </w:rPr>
              <w:t>F.7.3.2.2.</w:t>
            </w:r>
          </w:p>
        </w:tc>
        <w:tc>
          <w:tcPr>
            <w:tcW w:w="7938" w:type="dxa"/>
            <w:shd w:val="clear" w:color="D9E1F2" w:fill="FFFFFF" w:themeFill="background1"/>
            <w:vAlign w:val="center"/>
          </w:tcPr>
          <w:p w14:paraId="342ECC34" w14:textId="794B60D4" w:rsidR="00A278BF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Enerjiyi iş kavramı ile ilişkilendirerek, kinetik ve potansiyel enerji olarak sınıflandırır.</w:t>
            </w:r>
          </w:p>
        </w:tc>
      </w:tr>
      <w:tr w:rsidR="00A278BF" w:rsidRPr="00F82EE2" w14:paraId="1D322793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3A972066" w14:textId="6597FAB4" w:rsidR="00A278BF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52C2CE22" w14:textId="73B119AC" w:rsidR="00A278BF" w:rsidRPr="00F82EE2" w:rsidRDefault="00056170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056170">
              <w:rPr>
                <w:rFonts w:ascii="Times New Roman" w:hAnsi="Times New Roman" w:cs="Times New Roman"/>
                <w:color w:val="000000"/>
              </w:rPr>
              <w:t>F.7.3.2.1.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166AE078" w14:textId="5D6198D2" w:rsidR="00A278BF" w:rsidRPr="00F82EE2" w:rsidRDefault="00056170" w:rsidP="002B3E8C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Fiziksel anlamda yapılan işin, uygulanan kuvvet ve alınan yolla ilişkili olduğunu açıklar.</w:t>
            </w:r>
          </w:p>
        </w:tc>
      </w:tr>
      <w:tr w:rsidR="00A278BF" w:rsidRPr="00F82EE2" w14:paraId="2CF5F40E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824ECEC" w14:textId="2D00CF37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BA1EE41" w14:textId="1D281C8C" w:rsidR="00A278BF" w:rsidRPr="00F82EE2" w:rsidRDefault="00056170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056170">
              <w:rPr>
                <w:rFonts w:ascii="Times New Roman" w:hAnsi="Times New Roman" w:cs="Times New Roman"/>
                <w:color w:val="000000"/>
              </w:rPr>
              <w:t>F.7.3.1.3.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7E3E0941" w14:textId="2099851E" w:rsidR="00A278BF" w:rsidRPr="00F82EE2" w:rsidRDefault="00056170" w:rsidP="00A278BF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Yer çekimini kütle çekimi olarak gök cisimleri temelinde açıklar.</w:t>
            </w:r>
          </w:p>
        </w:tc>
      </w:tr>
      <w:tr w:rsidR="00A278BF" w:rsidRPr="00F82EE2" w14:paraId="62EE54EC" w14:textId="77777777" w:rsidTr="006D565D">
        <w:tc>
          <w:tcPr>
            <w:tcW w:w="988" w:type="dxa"/>
            <w:shd w:val="clear" w:color="D9E1F2" w:fill="D9E2F3" w:themeFill="accent1" w:themeFillTint="33"/>
            <w:vAlign w:val="center"/>
          </w:tcPr>
          <w:p w14:paraId="777142B1" w14:textId="711FDE31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D9E1F2" w:fill="D9E2F3" w:themeFill="accent1" w:themeFillTint="33"/>
            <w:vAlign w:val="center"/>
          </w:tcPr>
          <w:p w14:paraId="4F186946" w14:textId="77E75DB7" w:rsidR="00A278BF" w:rsidRPr="00F82EE2" w:rsidRDefault="00056170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056170">
              <w:rPr>
                <w:rFonts w:ascii="Times New Roman" w:hAnsi="Times New Roman" w:cs="Times New Roman"/>
                <w:color w:val="000000"/>
              </w:rPr>
              <w:t>F.7.3.1.2.</w:t>
            </w:r>
          </w:p>
        </w:tc>
        <w:tc>
          <w:tcPr>
            <w:tcW w:w="7938" w:type="dxa"/>
            <w:shd w:val="clear" w:color="D9E1F2" w:fill="D9E2F3" w:themeFill="accent1" w:themeFillTint="33"/>
            <w:vAlign w:val="center"/>
          </w:tcPr>
          <w:p w14:paraId="768B8EB3" w14:textId="24317D51" w:rsidR="00A278BF" w:rsidRPr="00F82EE2" w:rsidRDefault="00056170" w:rsidP="00A278BF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Kütle ve ağırlık kavramlarını karşılaştırır.</w:t>
            </w:r>
          </w:p>
        </w:tc>
      </w:tr>
      <w:tr w:rsidR="00A278BF" w:rsidRPr="00F82EE2" w14:paraId="19F0B7B0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6C3CD126" w14:textId="7232951C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7430A2D3" w14:textId="4371A024" w:rsidR="00A278BF" w:rsidRPr="00F82EE2" w:rsidRDefault="00056170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056170">
              <w:rPr>
                <w:rFonts w:ascii="Times New Roman" w:hAnsi="Times New Roman" w:cs="Times New Roman"/>
                <w:color w:val="000000"/>
              </w:rPr>
              <w:t>F.7.3.1.1.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08E37AF5" w14:textId="141B78CB" w:rsidR="00A278BF" w:rsidRPr="00F82EE2" w:rsidRDefault="00056170" w:rsidP="00A278BF">
            <w:pPr>
              <w:rPr>
                <w:rFonts w:ascii="Times New Roman" w:hAnsi="Times New Roman" w:cs="Times New Roman"/>
              </w:rPr>
            </w:pPr>
            <w:r w:rsidRPr="00056170">
              <w:rPr>
                <w:rFonts w:ascii="Times New Roman" w:hAnsi="Times New Roman" w:cs="Times New Roman"/>
              </w:rPr>
              <w:t>Kütleye etki eden yer çekimi kuvvetini ağırlık olarak adlandırır.</w:t>
            </w:r>
          </w:p>
        </w:tc>
      </w:tr>
    </w:tbl>
    <w:p w14:paraId="31D39B11" w14:textId="09F1BA0C" w:rsidR="00667C5C" w:rsidRPr="00F82EE2" w:rsidRDefault="00667C5C">
      <w:pPr>
        <w:rPr>
          <w:rFonts w:ascii="Times New Roman" w:hAnsi="Times New Roman" w:cs="Times New Roman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6D565D" w:rsidRPr="00A81F7F" w14:paraId="6E56E051" w14:textId="77777777" w:rsidTr="002B3E8C">
        <w:tc>
          <w:tcPr>
            <w:tcW w:w="10343" w:type="dxa"/>
            <w:gridSpan w:val="3"/>
          </w:tcPr>
          <w:p w14:paraId="363D724E" w14:textId="1E2E281D" w:rsidR="006D565D" w:rsidRPr="00A81F7F" w:rsidRDefault="00567DD7" w:rsidP="002B3E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F7F">
              <w:rPr>
                <w:rFonts w:ascii="Times New Roman" w:hAnsi="Times New Roman" w:cs="Times New Roman"/>
                <w:b/>
                <w:bCs/>
              </w:rPr>
              <w:t xml:space="preserve">Sosyal Bilgiler </w:t>
            </w:r>
            <w:r w:rsidR="006D565D" w:rsidRPr="00A81F7F">
              <w:rPr>
                <w:rFonts w:ascii="Times New Roman" w:hAnsi="Times New Roman" w:cs="Times New Roman"/>
                <w:b/>
                <w:bCs/>
              </w:rPr>
              <w:t>Dersi Ortak Sınav Kazanım Listesi</w:t>
            </w:r>
          </w:p>
        </w:tc>
      </w:tr>
      <w:tr w:rsidR="006D565D" w:rsidRPr="00A81F7F" w14:paraId="17773B8C" w14:textId="77777777" w:rsidTr="002B3E8C">
        <w:tc>
          <w:tcPr>
            <w:tcW w:w="988" w:type="dxa"/>
            <w:shd w:val="clear" w:color="D9E1F2" w:fill="D9E1F2"/>
            <w:vAlign w:val="center"/>
          </w:tcPr>
          <w:p w14:paraId="15E8764B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120EE042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5FBE029D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6D565D" w:rsidRPr="00A81F7F" w14:paraId="4A502C74" w14:textId="77777777" w:rsidTr="002B3E8C">
        <w:tc>
          <w:tcPr>
            <w:tcW w:w="988" w:type="dxa"/>
            <w:shd w:val="clear" w:color="auto" w:fill="auto"/>
            <w:vAlign w:val="center"/>
          </w:tcPr>
          <w:p w14:paraId="54341CA9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C5F13" w14:textId="3F178E76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185A62" w14:textId="36438E8D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İletişimi etkileyen tutum ve davranışları analiz ederek kendi tutum ve davranışlarını sorgular.</w:t>
            </w:r>
          </w:p>
        </w:tc>
      </w:tr>
      <w:tr w:rsidR="006D565D" w:rsidRPr="00A81F7F" w14:paraId="24B7169E" w14:textId="77777777" w:rsidTr="002B3E8C">
        <w:tc>
          <w:tcPr>
            <w:tcW w:w="988" w:type="dxa"/>
            <w:shd w:val="clear" w:color="D9E1F2" w:fill="D9E1F2"/>
            <w:vAlign w:val="center"/>
          </w:tcPr>
          <w:p w14:paraId="00C64998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201EB77" w14:textId="2F3C6578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2EB30442" w14:textId="4989E532" w:rsidR="006D565D" w:rsidRPr="00A81F7F" w:rsidRDefault="00567DD7" w:rsidP="002B3E8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Bireysel ve toplumsal ilişkilerde olumlu iletişim yollarını kullanır.</w:t>
            </w:r>
          </w:p>
        </w:tc>
      </w:tr>
      <w:tr w:rsidR="006D565D" w:rsidRPr="00A81F7F" w14:paraId="237DAE62" w14:textId="77777777" w:rsidTr="002B3E8C">
        <w:tc>
          <w:tcPr>
            <w:tcW w:w="988" w:type="dxa"/>
            <w:shd w:val="clear" w:color="auto" w:fill="auto"/>
            <w:vAlign w:val="center"/>
          </w:tcPr>
          <w:p w14:paraId="1EEB7F8C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8D0A9" w14:textId="1F492D80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B9C314" w14:textId="0C9B45BC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Medyanın sosyal değişim ve etkileşimdeki rolünü tartışır.</w:t>
            </w:r>
          </w:p>
        </w:tc>
      </w:tr>
      <w:tr w:rsidR="00F82EE2" w:rsidRPr="00A81F7F" w14:paraId="2C389842" w14:textId="77777777" w:rsidTr="002B3E8C">
        <w:tc>
          <w:tcPr>
            <w:tcW w:w="988" w:type="dxa"/>
            <w:shd w:val="clear" w:color="D9E1F2" w:fill="D9E1F2"/>
            <w:vAlign w:val="center"/>
          </w:tcPr>
          <w:p w14:paraId="2797B075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01593D98" w14:textId="18A16A25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579C8F76" w14:textId="359A9D49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İletişim araçlarından yararlanırken haklarını kullanır ve sorumluluklarını yerine getirir.</w:t>
            </w:r>
          </w:p>
        </w:tc>
      </w:tr>
      <w:tr w:rsidR="006D565D" w:rsidRPr="00A81F7F" w14:paraId="13539715" w14:textId="77777777" w:rsidTr="002B3E8C">
        <w:tc>
          <w:tcPr>
            <w:tcW w:w="988" w:type="dxa"/>
            <w:shd w:val="clear" w:color="auto" w:fill="auto"/>
            <w:vAlign w:val="center"/>
          </w:tcPr>
          <w:p w14:paraId="1235DA9F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0B38B" w14:textId="2C292D13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6C4B4AA" w14:textId="3ABF624F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Osmanlı Devleti’nin siyasi güç olarak ortaya çıkış sürecini ve bu süreci etkileyen faktörleri açıklar.</w:t>
            </w:r>
          </w:p>
        </w:tc>
      </w:tr>
      <w:tr w:rsidR="006D565D" w:rsidRPr="00A81F7F" w14:paraId="717EA376" w14:textId="77777777" w:rsidTr="002B3E8C">
        <w:tc>
          <w:tcPr>
            <w:tcW w:w="988" w:type="dxa"/>
            <w:shd w:val="clear" w:color="D9E1F2" w:fill="D9E1F2"/>
            <w:vAlign w:val="center"/>
          </w:tcPr>
          <w:p w14:paraId="08D7B263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5E32474" w14:textId="367788DC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05FA6197" w14:textId="641CAA55" w:rsidR="006D565D" w:rsidRPr="00A81F7F" w:rsidRDefault="00567DD7" w:rsidP="00F82EE2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Osmanlı Devleti’nin fetih siyasetini örnekler üzerinden analiz eder.</w:t>
            </w:r>
          </w:p>
        </w:tc>
      </w:tr>
      <w:tr w:rsidR="006D565D" w:rsidRPr="00A81F7F" w14:paraId="464DBF64" w14:textId="77777777" w:rsidTr="002B3E8C">
        <w:tc>
          <w:tcPr>
            <w:tcW w:w="988" w:type="dxa"/>
            <w:shd w:val="clear" w:color="auto" w:fill="auto"/>
            <w:vAlign w:val="center"/>
          </w:tcPr>
          <w:p w14:paraId="2251DC42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B8327" w14:textId="21AA9623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7.2.3.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634B54" w14:textId="2D2BD562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Avrupa’daki gelişmelerle bağlantılı olarak Osmanlı Devleti’ni değişime zorlayan süreçleri kavrar.</w:t>
            </w:r>
          </w:p>
        </w:tc>
      </w:tr>
      <w:tr w:rsidR="006D565D" w:rsidRPr="00A81F7F" w14:paraId="72A21DF4" w14:textId="77777777" w:rsidTr="002B3E8C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FB42C0E" w14:textId="77777777" w:rsidR="006D565D" w:rsidRPr="00A81F7F" w:rsidRDefault="006D565D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E0AEEED" w14:textId="41B56202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7.2.4.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747CCBC4" w14:textId="05A5E739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Osmanlı Devleti’nde ıslahat hareketleri sonucu ortaya çıkan kurumlardan hareketle toplumsal ve ekonomik değişim hakkında çıkarımlarda bulunur.</w:t>
            </w:r>
          </w:p>
        </w:tc>
      </w:tr>
      <w:tr w:rsidR="006D565D" w:rsidRPr="00A81F7F" w14:paraId="7BB8A77B" w14:textId="77777777" w:rsidTr="002B3E8C">
        <w:tc>
          <w:tcPr>
            <w:tcW w:w="988" w:type="dxa"/>
            <w:shd w:val="clear" w:color="D9E1F2" w:fill="FFFFFF" w:themeFill="background1"/>
            <w:vAlign w:val="center"/>
          </w:tcPr>
          <w:p w14:paraId="50640E4E" w14:textId="77777777" w:rsidR="006D565D" w:rsidRPr="00A81F7F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A81F7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D9E1F2" w:fill="FFFFFF" w:themeFill="background1"/>
            <w:vAlign w:val="center"/>
          </w:tcPr>
          <w:p w14:paraId="29859922" w14:textId="6E1F2540" w:rsidR="006D565D" w:rsidRPr="00A81F7F" w:rsidRDefault="00567DD7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A81F7F">
              <w:rPr>
                <w:rFonts w:ascii="Times New Roman" w:hAnsi="Times New Roman" w:cs="Times New Roman"/>
              </w:rPr>
              <w:t>7.2.5.</w:t>
            </w:r>
          </w:p>
        </w:tc>
        <w:tc>
          <w:tcPr>
            <w:tcW w:w="7938" w:type="dxa"/>
            <w:shd w:val="clear" w:color="D9E1F2" w:fill="FFFFFF" w:themeFill="background1"/>
            <w:vAlign w:val="center"/>
          </w:tcPr>
          <w:p w14:paraId="05507C2E" w14:textId="4DC8D8A3" w:rsidR="006D565D" w:rsidRPr="00A81F7F" w:rsidRDefault="00567DD7" w:rsidP="002B3E8C">
            <w:pPr>
              <w:rPr>
                <w:rFonts w:ascii="Times New Roman" w:hAnsi="Times New Roman" w:cs="Times New Roman"/>
              </w:rPr>
            </w:pPr>
            <w:r w:rsidRPr="00A81F7F">
              <w:rPr>
                <w:rFonts w:ascii="Times New Roman" w:hAnsi="Times New Roman" w:cs="Times New Roman"/>
              </w:rPr>
              <w:t>Osmanlı kültür, sanat ve estetik anlayışına örnekler verir.</w:t>
            </w:r>
          </w:p>
        </w:tc>
      </w:tr>
    </w:tbl>
    <w:p w14:paraId="197B1030" w14:textId="77777777" w:rsidR="006D565D" w:rsidRPr="00F82EE2" w:rsidRDefault="006D565D">
      <w:pPr>
        <w:rPr>
          <w:rFonts w:ascii="Times New Roman" w:hAnsi="Times New Roman" w:cs="Times New Roman"/>
        </w:rPr>
      </w:pPr>
    </w:p>
    <w:sectPr w:rsidR="006D565D" w:rsidRPr="00F82EE2" w:rsidSect="002D7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AD"/>
    <w:rsid w:val="000362AE"/>
    <w:rsid w:val="000416BA"/>
    <w:rsid w:val="00056170"/>
    <w:rsid w:val="002C3E51"/>
    <w:rsid w:val="002D77A5"/>
    <w:rsid w:val="003C2B51"/>
    <w:rsid w:val="00567DD7"/>
    <w:rsid w:val="005C4AC1"/>
    <w:rsid w:val="00667C5C"/>
    <w:rsid w:val="006D565D"/>
    <w:rsid w:val="008540F4"/>
    <w:rsid w:val="008B19AD"/>
    <w:rsid w:val="008E7F9B"/>
    <w:rsid w:val="009211EF"/>
    <w:rsid w:val="0096256B"/>
    <w:rsid w:val="00A278BF"/>
    <w:rsid w:val="00A81F7F"/>
    <w:rsid w:val="00B178C7"/>
    <w:rsid w:val="00B7325C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5E95-467E-4A93-B1B5-B01CC9C7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2021-12-20T07:19:00Z</dcterms:created>
  <dcterms:modified xsi:type="dcterms:W3CDTF">2021-12-20T07:19:00Z</dcterms:modified>
</cp:coreProperties>
</file>